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9" w:rsidRDefault="00510769" w:rsidP="00510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основных мероприятий Десятилетия детства на 2021-2023 годы, проводимых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510769" w:rsidRDefault="00510769" w:rsidP="00510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полугодие 2021 года</w:t>
      </w:r>
    </w:p>
    <w:p w:rsidR="00510769" w:rsidRDefault="00510769" w:rsidP="0051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1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373"/>
        <w:gridCol w:w="2204"/>
        <w:gridCol w:w="3033"/>
        <w:gridCol w:w="1931"/>
        <w:gridCol w:w="3932"/>
      </w:tblGrid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10769" w:rsidTr="00510769">
        <w:trPr>
          <w:trHeight w:val="68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Повышение доступности качественного образования детей</w:t>
            </w:r>
          </w:p>
        </w:tc>
        <w:bookmarkStart w:id="0" w:name="_GoBack"/>
        <w:bookmarkEnd w:id="0"/>
      </w:tr>
      <w:tr w:rsidR="00510769" w:rsidTr="00510769">
        <w:trPr>
          <w:trHeight w:val="68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 Повышение доступности качественного дошкольного и общего образования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Концепции «Шахматное образование». Внедрение предмета «Шахматы в основную образовательную программу 1-9 классов в 100% образовательных организаций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 - Югры «Развитие образования»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шахматного образования организована в 15 общеобразовательных организациях (в рамках внеурочной деятельности  - 2805 учащихся и дополнительного образования – 29 человек).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полугодии проведены  мероприятия:   районный интернет-турнир по шахматам среди учащихся 2-4, 5-9 классов (Финал) – охват 28 человек, окружной турнир по шахматам "Белая ладья" – охват 4 человека, районная олимпиада по шахматам дошкольники, учащиеся  - охват – 166 человек, и другие.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обновленных основных и дополнительных общеобразовательных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профилей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Центрах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цифрового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гуманитарного профилей «Точка роста», функционирующих на базе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организаций, расположенных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сельской местности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малых городах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Кондинского района, образовательные учреждения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 - Югры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реализации федерального проекта «Современная школа» национального проекта «Образование» 29 сентября 2020 года на территории 3 школ района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Морткинская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Болчаровская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Леушинская)  открыты Центры  образования цифрового и гуманитарного профилей «Точка роста» как структурные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подразделения общеобразовательных организаций. Их главные задачи – обеспечение доступа детей к качественным образовательным программам вне зависимости от места их проживания, развитие сельских школ. Каждый центр включает в себя функциональные зоны для обучения, проектной деятельности и оснащен современным учебным оборудованием.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 Центры способствуют формированию у детей современных компетенций и навыков, таких, как проектно-исследовательская деятельность,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навыки социального общения и другие, в том числе по предметным областям «Технология», «Информатика», «Основы безопасности жизнедеятельности». Кроме того, это ещё и альтернативные площадки для реализации внеурочной деятельности.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течение 2020 – 2021 учебного года по обновленным образовательным программам в Центрах обучалось 430 детей по предметной области «Технология», 321 - по учебным предметам "ОБЖ" и "Информатика".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396 детей были охвачены дополнительными общеразвивающими программами, в том числе реализуемыми в сетевой форме на обновленной материально-технической базе Центра "Точка роста», 439 – курсами внеурочной деятельности.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обучающихся занимались по дополнительной общеобразовательной программе "Шахматы" на обновленной материально-технической базе Центров "Точка роста".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 ведется федеральный мониторинг достижения показателей эффективности создания и функционирования «Точек роста». Все планируемые показатели нашими Центрами достигнуты.</w:t>
            </w:r>
          </w:p>
        </w:tc>
      </w:tr>
      <w:tr w:rsidR="00510769" w:rsidTr="00510769">
        <w:trPr>
          <w:trHeight w:val="68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3.3. Духовно-нравственное и гражданско-патриотическое воспитание детей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программы духовно-нравственного воспитания «Социокультурные истоки» в образовательные программы дошкольных образовательных организаций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общеобразовательных организаций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Кондинского района, образовательные учреждения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«Социокультурные истоки» включена в основную образовательную программу в 100 % образовательных организациях, реализующих программы дошкольного (10 организаций) и начального общего образования (15 организаций).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 направлен на развитие, прежде всего, духовного мира, и носит ценностно-ориентированный характер.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обучения родителей основам детской психологии и педагогики </w:t>
            </w:r>
          </w:p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 - компетентные родители»,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повышение общественного престижа семейного образа жизни, традиционных семейных ценностей </w:t>
            </w:r>
          </w:p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ответственного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Кондинского района, образовательные учреждения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769" w:rsidTr="00510769">
        <w:trPr>
          <w:trHeight w:val="68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Обеспечение безопасности детей, в том числе информационной безопасности</w:t>
            </w:r>
          </w:p>
        </w:tc>
      </w:tr>
      <w:tr w:rsidR="00510769" w:rsidTr="00510769">
        <w:trPr>
          <w:trHeight w:val="182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родительского собрания </w:t>
            </w:r>
          </w:p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обеспечения безопасности несовершеннолетних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образования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отделом по организации деятельности комиссии по делам несовершеннолетних и защите их прав администрации Кондинского района, ОМВД по </w:t>
            </w:r>
            <w:proofErr w:type="spellStart"/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>Кондинскому</w:t>
            </w:r>
            <w:proofErr w:type="spellEnd"/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району проведено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Районное родительское собрание, в котором приняли участие 48 участников, 1700 просмотров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«Месяц безопасного Интернета»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года,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Текущее финансирование деятельности образовательных организаций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дополнительного финансирования)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en-US"/>
              </w:rPr>
              <w:t>В 15  ОО проведена профилактическая работа отрядами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en-US"/>
              </w:rPr>
              <w:t>Кибердружина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en-US"/>
              </w:rPr>
              <w:t xml:space="preserve">», в состав которых входят 40 обучающихся старшеклассников.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en-US"/>
              </w:rPr>
              <w:t xml:space="preserve">роведены проверки 702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интернет-страниц,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деструктивного поведения</w:t>
            </w:r>
          </w:p>
        </w:tc>
      </w:tr>
      <w:tr w:rsidR="00510769" w:rsidTr="00510769">
        <w:trPr>
          <w:trHeight w:val="68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Публичные мероприятия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семейный Форум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года,</w:t>
            </w:r>
          </w:p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>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управление опеки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попечительства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lastRenderedPageBreak/>
              <w:t>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образования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управление социальной защиты населения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Департамента социального развития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 - Югры, отдел по вопросам местного самоуправления управления внутренней политики администрации Кондинского района, общественные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замещающих семей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Семейный месяц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Кондинского района, управление культуры администрации Кондинского района, управление опеки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попечительства администрации Кондинского района, отдел молодежной политики администрации Кондинского района, комитет физической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культуры и спорта администрации Кондинского района,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записи актов гражданского состояния администрации Кондинского района,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Семейного месяца проведены следующие мероприятия: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Районное родительское собрание, охват 48 человек, 1700 просмотров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етях</w:t>
            </w:r>
            <w:proofErr w:type="spellEnd"/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Районная акция «Семейное дерево». В акции приняли участие 163 ребенка из 7 образовательных организаций.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«Путешествие в страну детства» в рамках реализации проекта «Первоклассные родители». Приняли участие 21 родитель и 22 педагога.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Районный фотоконкурс «Семья – это МЫ». На фотоконкурс было заявлено 38 работ из 5 образовательных организаций (Леушинская СОШ, Междуреченская СОШ, ДОУ «Чебурашка», ДОУ «Сказка»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ДОУ «Сказка»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с.Леуши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СДК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с.Леуши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посвященные</w:t>
            </w:r>
          </w:p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Международному дню </w:t>
            </w:r>
          </w:p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«Телефона доверия»</w:t>
            </w:r>
          </w:p>
          <w:p w:rsidR="00510769" w:rsidRDefault="00510769">
            <w:pPr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единым общероссийским номером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 года,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 года,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Департамента социального развития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Ханты-Мансийского автономного округа - Югры, управление культуры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управления образования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отдел молодежной политики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данного мероприятия в образовательных организациях 1 июня 2021 года для всех целевых групп была организованна работа телефона «горячей линии». Поступило 26 обращений (из них - 4 ребенка и 22 родителя, в том числе 17 законных представителей детей под опекой). Специалистами и педагогическими работниками учреждений была оказана бесплатная правовая помощь по вопросам получения образования обучающимися, процедуры оформления материнского капитала, организации летнего отдыха и оздоровления детей. На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социальных сетях образовательных организаций размещена информация о проведении правового консультирования граждан, вручены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памятки родителям (законным представителям) («Права ребенка», «Права и обязанности родителей», «Права наших детей», «Я ребенок и имею право» и др.). Общий охват родителей составил 982 человека. </w:t>
            </w:r>
          </w:p>
          <w:p w:rsidR="00510769" w:rsidRDefault="00510769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Также, дошкольными образовательными организациями и в рамках работы пришкольных  лагерей с дневным пребыванием организованы мероприятия с детьми, посвященные празднованию Международного дня защиты детей. Были проведены игровые программы, викторины «Я знаю свои права», конкурс рисунков на асфальте и другие мероприятия. Общий охват детей – 1665 детей.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Марафон детства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#Детирулят86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культуры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комитет физической культуры и спорта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отдел молодежной политики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проводилось управлением культуры администрации Кондинского района.   </w:t>
            </w:r>
          </w:p>
        </w:tc>
      </w:tr>
      <w:tr w:rsidR="00510769" w:rsidTr="00510769">
        <w:trPr>
          <w:trHeight w:val="68"/>
        </w:trPr>
        <w:tc>
          <w:tcPr>
            <w:tcW w:w="1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Координация, управление реализацией плана мероприятий Десятилетия детства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в муниципальных средствах массовой информации специальной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рубрики «Десятилетие детства», а также рубрики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органов местного самоуправления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Отдел по организации деятельности комиссии по делам несовершеннолетних и защите их прав администрации 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lastRenderedPageBreak/>
              <w:t>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управление опеки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попечительства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образования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унитарное предприятие «Информационно-издательский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муниципального образования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Рубрика на сайте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 главной странице, слева в меню.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https://konda-edu.ru/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769" w:rsidTr="00510769">
        <w:trPr>
          <w:trHeight w:val="6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на Межведомственной комиссии по реализации политики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интересах семьи и детей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демографической политики вопроса об исполнении Плана основных мероприятий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2021-2023 годы,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проведению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Десятилетия детства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2021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2022 года,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2022 года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опеки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попечительства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образования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культуры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комитет физической культуры и спорта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отдел молодежной политики</w:t>
            </w: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 xml:space="preserve"> администрации Кондинского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ItalicMT" w:eastAsia="Times New Roman" w:hAnsi="TimesNewRomanPS-BoldItalicMT"/>
                <w:bCs/>
                <w:iCs/>
                <w:color w:val="000000"/>
                <w:lang w:eastAsia="ru-RU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69" w:rsidRDefault="00510769">
            <w:pPr>
              <w:autoSpaceDE w:val="0"/>
              <w:autoSpaceDN w:val="0"/>
              <w:adjustRightInd w:val="0"/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769" w:rsidRDefault="00510769" w:rsidP="0051076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510769" w:rsidRDefault="00510769" w:rsidP="00510769">
      <w:pPr>
        <w:tabs>
          <w:tab w:val="left" w:pos="993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A6374" w:rsidRDefault="00510769"/>
    <w:sectPr w:rsidR="002A6374" w:rsidSect="005107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55"/>
    <w:rsid w:val="00510769"/>
    <w:rsid w:val="00805C98"/>
    <w:rsid w:val="00CA7CE9"/>
    <w:rsid w:val="00F3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da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CF-005</dc:creator>
  <cp:lastModifiedBy>CF-005</cp:lastModifiedBy>
  <cp:revision>2</cp:revision>
  <dcterms:created xsi:type="dcterms:W3CDTF">2021-07-22T06:41:00Z</dcterms:created>
  <dcterms:modified xsi:type="dcterms:W3CDTF">2021-07-22T06:41:00Z</dcterms:modified>
</cp:coreProperties>
</file>