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B4" w:rsidRDefault="00B85941">
      <w:pPr>
        <w:spacing w:after="0" w:line="325" w:lineRule="auto"/>
        <w:ind w:left="2808" w:right="0" w:hanging="2386"/>
        <w:jc w:val="left"/>
        <w:rPr>
          <w:sz w:val="28"/>
        </w:rPr>
      </w:pPr>
      <w:r>
        <w:rPr>
          <w:sz w:val="28"/>
        </w:rPr>
        <w:t xml:space="preserve">                                  </w:t>
      </w:r>
      <w:r w:rsidR="002A761B">
        <w:rPr>
          <w:sz w:val="28"/>
        </w:rPr>
        <w:t>Аналитическая справка и рекоменд</w:t>
      </w:r>
      <w:r>
        <w:rPr>
          <w:sz w:val="28"/>
        </w:rPr>
        <w:t xml:space="preserve">ации по актуальным направлениям </w:t>
      </w:r>
      <w:r w:rsidR="002A761B">
        <w:rPr>
          <w:sz w:val="28"/>
        </w:rPr>
        <w:t>профилактики (</w:t>
      </w:r>
      <w:r w:rsidR="0077390F">
        <w:rPr>
          <w:sz w:val="28"/>
        </w:rPr>
        <w:t>деструктивное поведение</w:t>
      </w:r>
      <w:r w:rsidR="002A761B">
        <w:rPr>
          <w:sz w:val="28"/>
        </w:rPr>
        <w:t>)</w:t>
      </w:r>
      <w:r>
        <w:rPr>
          <w:sz w:val="28"/>
        </w:rPr>
        <w:t xml:space="preserve"> Кондинский район.</w:t>
      </w:r>
    </w:p>
    <w:p w:rsidR="00B85941" w:rsidRDefault="00B85941">
      <w:pPr>
        <w:spacing w:after="0" w:line="325" w:lineRule="auto"/>
        <w:ind w:left="2808" w:right="0" w:hanging="2386"/>
        <w:jc w:val="left"/>
      </w:pPr>
      <w:bookmarkStart w:id="0" w:name="_GoBack"/>
      <w:bookmarkEnd w:id="0"/>
    </w:p>
    <w:p w:rsidR="00081EB4" w:rsidRDefault="002A761B">
      <w:pPr>
        <w:ind w:left="52" w:right="28" w:firstLine="662"/>
      </w:pPr>
      <w:r>
        <w:t>В последние годы появилась необходимость более тщательного исследования причин, форм и динамики девиантного поведения, купирования деструктивных проявлений, а также поиска более эффективных мер социального контроля: профилактических, коррекционных, реабилитационных и др.</w:t>
      </w:r>
    </w:p>
    <w:p w:rsidR="00081EB4" w:rsidRDefault="002A761B">
      <w:pPr>
        <w:ind w:left="52" w:right="28" w:firstLine="677"/>
      </w:pPr>
      <w:r>
        <w:t>Основными направлениями профилактики молодежного экстремизма и вовлечения подростков в асоциальные групповые действия можно определить следующие:</w:t>
      </w:r>
    </w:p>
    <w:p w:rsidR="00081EB4" w:rsidRDefault="002A761B">
      <w:pPr>
        <w:numPr>
          <w:ilvl w:val="0"/>
          <w:numId w:val="1"/>
        </w:numPr>
        <w:ind w:right="28"/>
      </w:pPr>
      <w:r>
        <w:t>целенаправленная предварительная иммунизация подростка к идеологии экстремизма;</w:t>
      </w:r>
    </w:p>
    <w:p w:rsidR="00081EB4" w:rsidRDefault="002A761B">
      <w:pPr>
        <w:numPr>
          <w:ilvl w:val="0"/>
          <w:numId w:val="1"/>
        </w:numPr>
        <w:ind w:right="28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7068312</wp:posOffset>
            </wp:positionH>
            <wp:positionV relativeFrom="page">
              <wp:posOffset>6802149</wp:posOffset>
            </wp:positionV>
            <wp:extent cx="9144" cy="9147"/>
            <wp:effectExtent l="0" t="0" r="0" b="0"/>
            <wp:wrapSquare wrapText="bothSides"/>
            <wp:docPr id="2323" name="Picture 23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3" name="Picture 232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7071360</wp:posOffset>
            </wp:positionH>
            <wp:positionV relativeFrom="page">
              <wp:posOffset>6817394</wp:posOffset>
            </wp:positionV>
            <wp:extent cx="12192" cy="12195"/>
            <wp:effectExtent l="0" t="0" r="0" b="0"/>
            <wp:wrapSquare wrapText="bothSides"/>
            <wp:docPr id="2327" name="Picture 23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7" name="Picture 232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7086600</wp:posOffset>
            </wp:positionH>
            <wp:positionV relativeFrom="page">
              <wp:posOffset>6860079</wp:posOffset>
            </wp:positionV>
            <wp:extent cx="9144" cy="6098"/>
            <wp:effectExtent l="0" t="0" r="0" b="0"/>
            <wp:wrapSquare wrapText="bothSides"/>
            <wp:docPr id="2325" name="Picture 23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5" name="Picture 232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формирование чувства отторжения насилия как такового в любом его проявлении; </w:t>
      </w:r>
      <w:r>
        <w:rPr>
          <w:noProof/>
        </w:rPr>
        <w:drawing>
          <wp:inline distT="0" distB="0" distL="0" distR="0">
            <wp:extent cx="39624" cy="42685"/>
            <wp:effectExtent l="0" t="0" r="0" b="0"/>
            <wp:docPr id="2322" name="Picture 23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22" name="Picture 2322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9624" cy="42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формирование негативного образа и эмоционального неприятия экстремистских формирований и их лидеров. Возросшая статистика вовлечения несовершеннолетних в противоправные действия, безусловно, требует привлечения широкого внимания общественности, проведения разъяснительной работы с педагогами, родителями и детьми.</w:t>
      </w:r>
    </w:p>
    <w:p w:rsidR="00081EB4" w:rsidRDefault="002A761B">
      <w:pPr>
        <w:spacing w:after="35"/>
        <w:ind w:left="52" w:right="28" w:firstLine="662"/>
      </w:pPr>
      <w:r>
        <w:t>В школьных коллективах обеспечивается максимальное участие обучающихся во всех формах профилактической работы образовательной организации; распространить буклеты, информационные листы с разъяснением норм уголовной и административной ответственности за противоправное поведение и указанием контактных телефонов территориальных субъектов системы профилактики безнадзорности и правонарушений несовершеннолетних.</w:t>
      </w:r>
    </w:p>
    <w:p w:rsidR="00081EB4" w:rsidRDefault="002A761B">
      <w:pPr>
        <w:spacing w:after="28"/>
        <w:ind w:left="52" w:right="28" w:firstLine="667"/>
      </w:pPr>
      <w:r>
        <w:t xml:space="preserve">Профилактическая работа осуществляется с обучающимися на основе принципов профилактики: комплексности; учета возрастных особенностей детей; опережающего характера профилактики; конструктивно-позитивного </w:t>
      </w:r>
      <w:r>
        <w:lastRenderedPageBreak/>
        <w:t>характера профилактики; принципа запретной информации (исключить подробную информацию о криминальных и антиобщественных субкультурах с целью снижения их привлекательности для подростков), концентрации внимания на информировании о рисках и последствиях участия подростков в экстремистских групповых и массовых действиях.</w:t>
      </w:r>
    </w:p>
    <w:p w:rsidR="00081EB4" w:rsidRDefault="002A761B">
      <w:pPr>
        <w:ind w:left="52" w:right="28" w:firstLine="662"/>
      </w:pPr>
      <w:r>
        <w:t xml:space="preserve">Выделенные принципы профилактики ориентируют на тщательный отбор содержания и методик профилактической работы, так как несоблюдение данных принципов может иметь обратный эффект профилактики </w:t>
      </w:r>
      <w:r w:rsidR="00CE2A2F">
        <w:t>«</w:t>
      </w:r>
      <w:r>
        <w:t>усиление интереса несовершеннолетних к противоправным действиям». Кружки, секции, факультативы, организованные в образовательных организациях, должны включать в альтернативную (противоправному поведению), личностно и социально значимую для несовершеннолетних деятельность.</w:t>
      </w:r>
    </w:p>
    <w:p w:rsidR="00081EB4" w:rsidRDefault="002A761B">
      <w:pPr>
        <w:ind w:left="52" w:right="28" w:firstLine="667"/>
      </w:pPr>
      <w:r>
        <w:t>Комплекс психолого-педагогических условий, направленных на профилактику противоправного поведения в образовательной среде, включающую в себя:</w:t>
      </w:r>
    </w:p>
    <w:p w:rsidR="00081EB4" w:rsidRDefault="00CE2A2F">
      <w:pPr>
        <w:spacing w:after="140" w:line="259" w:lineRule="auto"/>
        <w:ind w:left="52" w:right="28"/>
      </w:pPr>
      <w:r>
        <w:t>–</w:t>
      </w:r>
      <w:r w:rsidR="002A761B">
        <w:t xml:space="preserve"> выделение ключевых параметров образовательной среды;</w:t>
      </w:r>
    </w:p>
    <w:p w:rsidR="00CE2A2F" w:rsidRDefault="00CE2A2F">
      <w:pPr>
        <w:ind w:left="52" w:right="28"/>
      </w:pPr>
      <w:r>
        <w:t>–</w:t>
      </w:r>
      <w:r w:rsidR="002A761B">
        <w:t xml:space="preserve"> организацию психолого-педагогического сопровождения и превенции как его направления;</w:t>
      </w:r>
    </w:p>
    <w:p w:rsidR="00CE2A2F" w:rsidRDefault="00CE2A2F">
      <w:pPr>
        <w:ind w:left="52" w:right="28"/>
        <w:rPr>
          <w:noProof/>
        </w:rPr>
      </w:pPr>
      <w:r>
        <w:t xml:space="preserve">– </w:t>
      </w:r>
      <w:r w:rsidR="002A761B">
        <w:t xml:space="preserve"> обучение педагогического коллектива навыкам раннего распознавания противоправного поведения несовершеннолетних и рисков вовлечения в групповые или массовые беспорядки; </w:t>
      </w:r>
    </w:p>
    <w:p w:rsidR="00CE2A2F" w:rsidRDefault="00CE2A2F">
      <w:pPr>
        <w:ind w:left="52" w:right="28"/>
        <w:rPr>
          <w:noProof/>
        </w:rPr>
      </w:pPr>
      <w:r>
        <w:t>–</w:t>
      </w:r>
      <w:r w:rsidR="002A761B">
        <w:t xml:space="preserve"> уровневую профилактику вовлечения несовершеннолетних в массовые нарушения общественного порядка, совершения иных противоправных деяний, в том числе связанных с проявлениями экстремизма, в образовательных организациях на основе внедрения индивидуальных и групповых программ по формированию навыков адаптивного поведения; </w:t>
      </w:r>
    </w:p>
    <w:p w:rsidR="00081EB4" w:rsidRDefault="00CE2A2F">
      <w:pPr>
        <w:ind w:left="52" w:right="28"/>
      </w:pPr>
      <w:r>
        <w:t>–</w:t>
      </w:r>
      <w:r w:rsidR="002A761B">
        <w:t xml:space="preserve"> совместную деятельность образовательных организаций и отдельных социальных институтов по предотвращению экстремистских проявлений у подростков и молодежи.</w:t>
      </w:r>
    </w:p>
    <w:p w:rsidR="00081EB4" w:rsidRDefault="002A761B">
      <w:pPr>
        <w:spacing w:after="26"/>
        <w:ind w:left="52" w:right="28" w:firstLine="682"/>
      </w:pPr>
      <w:r>
        <w:lastRenderedPageBreak/>
        <w:t>Одним из факторов риска асоциального поведения подростков является низкий уровень социально-психологической компетентности (навыки управления эмоциональными состояниями, общения, противостояния манипуляциям, конструктивного поведения в конфликтной ситуации и др.). Для формирования указанных навыков в содержание работы образовательных организаций включены методы социально-психологических тренингов и игр (ролевых, моделирующих), медиативных и восстановительных технологий.</w:t>
      </w:r>
    </w:p>
    <w:p w:rsidR="00081EB4" w:rsidRDefault="002A761B">
      <w:pPr>
        <w:ind w:left="52" w:right="28" w:firstLine="672"/>
      </w:pPr>
      <w:r>
        <w:t>Основное направление профилактической деятельности в образовательных организациях имеет целью защиту каждого несовершеннолетнего от рисков, связанных с распространением информации и действий, представляющих опасность для детей.</w:t>
      </w:r>
    </w:p>
    <w:p w:rsidR="00081EB4" w:rsidRDefault="0077390F">
      <w:pPr>
        <w:ind w:left="52" w:right="28" w:firstLine="802"/>
      </w:pPr>
      <w:proofErr w:type="gramStart"/>
      <w:r>
        <w:t>2021</w:t>
      </w:r>
      <w:r w:rsidR="00CE2A2F">
        <w:t>-</w:t>
      </w:r>
      <w:r>
        <w:t>2022</w:t>
      </w:r>
      <w:r w:rsidR="002A761B">
        <w:t xml:space="preserve"> годах в образовательных организациях </w:t>
      </w:r>
      <w:r>
        <w:t>Кондинского района</w:t>
      </w:r>
      <w:r w:rsidR="002A761B">
        <w:t xml:space="preserve"> проведено более </w:t>
      </w:r>
      <w:r>
        <w:t>30</w:t>
      </w:r>
      <w:r w:rsidR="002A761B">
        <w:t>0</w:t>
      </w:r>
      <w:r w:rsidR="00CE2A2F">
        <w:t xml:space="preserve"> </w:t>
      </w:r>
      <w:r w:rsidR="002A761B">
        <w:t xml:space="preserve">профилактических мероприятий, направленных на формирование у обучающихся положительных нравственных качеств, принципов здорового образа жизни, предупреждение </w:t>
      </w:r>
      <w:proofErr w:type="spellStart"/>
      <w:r w:rsidR="002A761B">
        <w:t>аддиктивного</w:t>
      </w:r>
      <w:proofErr w:type="spellEnd"/>
      <w:r w:rsidR="002A761B">
        <w:t xml:space="preserve"> и суицидального поведения несовершеннолетних, в том числе с целью профилактики повторных суицидальных попыток, с охватом </w:t>
      </w:r>
      <w:r>
        <w:t>4303</w:t>
      </w:r>
      <w:r w:rsidR="002A761B">
        <w:t xml:space="preserve"> обучающихся.</w:t>
      </w:r>
      <w:proofErr w:type="gramEnd"/>
      <w:r w:rsidR="002A761B">
        <w:t xml:space="preserve"> Среди них:</w:t>
      </w:r>
    </w:p>
    <w:p w:rsidR="00081EB4" w:rsidRDefault="00CE2A2F" w:rsidP="00CE2A2F">
      <w:pPr>
        <w:ind w:left="52" w:right="28" w:firstLine="802"/>
      </w:pPr>
      <w:r>
        <w:t xml:space="preserve">- </w:t>
      </w:r>
      <w:r w:rsidR="002A761B">
        <w:t>тематические классные часы на темы:</w:t>
      </w:r>
      <w:r>
        <w:t xml:space="preserve"> </w:t>
      </w:r>
      <w:r w:rsidR="002A761B">
        <w:t>«Я важен!», «Жизнь высшая ценность</w:t>
      </w:r>
      <w:r>
        <w:t>»</w:t>
      </w:r>
      <w:r w:rsidR="002A761B">
        <w:t>, «Как прекрасен этот мир»,</w:t>
      </w:r>
      <w:r>
        <w:t xml:space="preserve"> «</w:t>
      </w:r>
      <w:r w:rsidR="002A761B">
        <w:t xml:space="preserve">Способы преодоления кризисных ситуаций», </w:t>
      </w:r>
      <w:r>
        <w:t>«</w:t>
      </w:r>
      <w:r w:rsidR="002A761B">
        <w:t>Я люблю жизнь!</w:t>
      </w:r>
      <w:r>
        <w:t>»</w:t>
      </w:r>
      <w:r w:rsidR="002A761B">
        <w:t xml:space="preserve">, </w:t>
      </w:r>
      <w:r>
        <w:t>«</w:t>
      </w:r>
      <w:r w:rsidR="002A761B">
        <w:t xml:space="preserve">В здоровом теле-здоровый дух!»; </w:t>
      </w:r>
      <w:r>
        <w:t>«</w:t>
      </w:r>
      <w:r w:rsidR="002A761B">
        <w:t xml:space="preserve">Детский телефон доверия», «Мы выбираем жизнь!», </w:t>
      </w:r>
      <w:r>
        <w:t>«</w:t>
      </w:r>
      <w:r w:rsidR="002A761B">
        <w:t xml:space="preserve">Ложь и </w:t>
      </w:r>
      <w:proofErr w:type="gramStart"/>
      <w:r w:rsidR="002A761B">
        <w:t>правда</w:t>
      </w:r>
      <w:proofErr w:type="gramEnd"/>
      <w:r w:rsidR="002A761B">
        <w:t xml:space="preserve"> о суициде», «Безопасность в сети Интернет», </w:t>
      </w:r>
      <w:r>
        <w:t>«</w:t>
      </w:r>
      <w:r w:rsidR="002A761B">
        <w:t>Береги свою жизн</w:t>
      </w:r>
      <w:r>
        <w:t>ь</w:t>
      </w:r>
      <w:r w:rsidR="002A761B">
        <w:t xml:space="preserve">», </w:t>
      </w:r>
      <w:r>
        <w:t>«</w:t>
      </w:r>
      <w:r w:rsidR="002A761B">
        <w:t xml:space="preserve">Здоровый образа жизни»; «Профилактика деструктивного стресса во время подготовки и сдачи экзаменов», </w:t>
      </w:r>
      <w:r>
        <w:t>«</w:t>
      </w:r>
      <w:r w:rsidR="002A761B">
        <w:t>Учимся понимать переживания родных и близких нам людей</w:t>
      </w:r>
      <w:r w:rsidR="005C4E5E">
        <w:t>»,</w:t>
      </w:r>
      <w:r w:rsidR="002A761B">
        <w:t xml:space="preserve"> «Составляющие здорового образа жизни», </w:t>
      </w:r>
      <w:r>
        <w:t>«</w:t>
      </w:r>
      <w:r w:rsidR="002A761B">
        <w:t xml:space="preserve">Нет прав без обязанностей», «Как научиться жить без конфликтов», «Умей сказать нет», выбираем жизнь», «Путешествие в страну здоровья», </w:t>
      </w:r>
      <w:r>
        <w:t>«</w:t>
      </w:r>
      <w:r w:rsidR="002A761B">
        <w:t>Влияние на здоровье вредных привычек</w:t>
      </w:r>
      <w:r>
        <w:t>»</w:t>
      </w:r>
      <w:r w:rsidR="002A761B">
        <w:t xml:space="preserve">, </w:t>
      </w:r>
      <w:r>
        <w:t>«</w:t>
      </w:r>
      <w:proofErr w:type="spellStart"/>
      <w:r w:rsidR="002A761B">
        <w:t>Буллинг</w:t>
      </w:r>
      <w:proofErr w:type="spellEnd"/>
      <w:r w:rsidR="002A761B">
        <w:t xml:space="preserve"> в школе. Что это?», «Психическое здоровье несовершеннолетних</w:t>
      </w:r>
      <w:r>
        <w:t>»</w:t>
      </w:r>
      <w:r w:rsidR="002A761B">
        <w:t>, «Роль взрослых в оказании помощи подростку в кризисных ситуациях»;</w:t>
      </w:r>
    </w:p>
    <w:p w:rsidR="00081EB4" w:rsidRDefault="00607392" w:rsidP="00607392">
      <w:pPr>
        <w:ind w:left="52" w:right="28" w:firstLine="797"/>
      </w:pPr>
      <w:r>
        <w:lastRenderedPageBreak/>
        <w:t>–</w:t>
      </w:r>
      <w:r w:rsidR="002A761B">
        <w:t xml:space="preserve"> социально-психологические тренинги и социально-психологические игры на темы</w:t>
      </w:r>
      <w:r>
        <w:t>;</w:t>
      </w:r>
    </w:p>
    <w:p w:rsidR="00607392" w:rsidRDefault="00607392" w:rsidP="00607392">
      <w:pPr>
        <w:spacing w:after="4"/>
        <w:ind w:left="62" w:right="14" w:firstLine="792"/>
      </w:pPr>
      <w:r>
        <w:t>–</w:t>
      </w:r>
      <w:r w:rsidR="002A761B">
        <w:t xml:space="preserve"> индивидуальные психологические консультации, направленные на формирование позитивного отношения несовершеннолетнего к себе и жизни; </w:t>
      </w:r>
    </w:p>
    <w:p w:rsidR="00081EB4" w:rsidRDefault="00607392" w:rsidP="00607392">
      <w:pPr>
        <w:spacing w:after="4"/>
        <w:ind w:left="62" w:right="14" w:firstLine="792"/>
      </w:pPr>
      <w:r>
        <w:rPr>
          <w:noProof/>
        </w:rPr>
        <w:t xml:space="preserve">– </w:t>
      </w:r>
      <w:r w:rsidR="002A761B">
        <w:t>индивидуальная</w:t>
      </w:r>
      <w:r w:rsidR="002A761B">
        <w:tab/>
        <w:t>коррекционно-развивающая работа</w:t>
      </w:r>
      <w:r w:rsidR="002A761B">
        <w:tab/>
        <w:t>с несовершеннолетними (консультирование и сопровождение) с целью профилактики суицидального и агрессивного поведения;</w:t>
      </w:r>
    </w:p>
    <w:p w:rsidR="00081EB4" w:rsidRDefault="00607392">
      <w:pPr>
        <w:ind w:left="52" w:right="28" w:firstLine="802"/>
      </w:pPr>
      <w:r>
        <w:t>–</w:t>
      </w:r>
      <w:r w:rsidR="002A761B">
        <w:t xml:space="preserve"> социальные проекты, добровольческие акции «Неделя Доброты</w:t>
      </w:r>
      <w:r>
        <w:t>»</w:t>
      </w:r>
      <w:r w:rsidR="002A761B">
        <w:t xml:space="preserve">, </w:t>
      </w:r>
      <w:r>
        <w:t>«</w:t>
      </w:r>
      <w:r w:rsidR="002A761B">
        <w:t>Мы за мир</w:t>
      </w:r>
      <w:r>
        <w:t>»</w:t>
      </w:r>
      <w:r w:rsidR="002A761B">
        <w:t xml:space="preserve">, </w:t>
      </w:r>
      <w:r>
        <w:t>«</w:t>
      </w:r>
      <w:r w:rsidR="002A761B">
        <w:t>Жизнь дана на добрые дела!» «Даешь добро!», «Старость в радость</w:t>
      </w:r>
      <w:r>
        <w:t>»</w:t>
      </w:r>
      <w:r w:rsidR="002A761B">
        <w:t xml:space="preserve">, «Чужих детей не бывает», </w:t>
      </w:r>
      <w:r>
        <w:t>«</w:t>
      </w:r>
      <w:r w:rsidR="002A761B">
        <w:t>Сбор корма для бездомных животных</w:t>
      </w:r>
      <w:r>
        <w:t>», «</w:t>
      </w:r>
      <w:r w:rsidR="002A761B">
        <w:t xml:space="preserve">Собери макулатуру </w:t>
      </w:r>
      <w:r>
        <w:t>–</w:t>
      </w:r>
      <w:r w:rsidR="002A761B">
        <w:t xml:space="preserve"> спаси дерево</w:t>
      </w:r>
      <w:r>
        <w:t>»</w:t>
      </w:r>
      <w:r w:rsidR="002A761B">
        <w:t>, «Сохрани свою планету».</w:t>
      </w:r>
    </w:p>
    <w:p w:rsidR="00081EB4" w:rsidRDefault="002A761B">
      <w:pPr>
        <w:ind w:left="52" w:right="28" w:firstLine="802"/>
      </w:pPr>
      <w:r>
        <w:t>Во всех обр</w:t>
      </w:r>
      <w:r w:rsidR="005C4E5E">
        <w:t>азовательных организациях в 2021</w:t>
      </w:r>
      <w:r w:rsidR="00607392">
        <w:t>-</w:t>
      </w:r>
      <w:r w:rsidR="005C4E5E">
        <w:t>2022</w:t>
      </w:r>
      <w:r>
        <w:t xml:space="preserve"> годах проведены дни здоровья.</w:t>
      </w:r>
    </w:p>
    <w:p w:rsidR="00081EB4" w:rsidRDefault="002A761B">
      <w:pPr>
        <w:ind w:left="52" w:right="28" w:firstLine="677"/>
      </w:pPr>
      <w:r>
        <w:t>Одной из причин правонарушений несовершеннолетних и правонарушений, совершаемых в отношении них, выступает распространение антисоциальных субкультур в подростковой и молодежной среде. В сети Интернет и социальных сетях влияние деструктивной субкультуры получило в настоящее время новый виток своей активности и проявляет себя в образовательных организациях, общественных и иных объединениях несовершеннолетних.</w:t>
      </w:r>
    </w:p>
    <w:p w:rsidR="00081EB4" w:rsidRDefault="002A761B">
      <w:pPr>
        <w:spacing w:after="33"/>
        <w:ind w:left="52" w:right="28" w:firstLine="677"/>
      </w:pPr>
      <w:r>
        <w:t>Основываясь на принципах интеграции, индивидуальной и практической направленности, оптимальности, основными направлениями развития межведомственного взаимодействия в системе профилактики безнадзорности и правонарушений несовершеннолетних являются:</w:t>
      </w:r>
    </w:p>
    <w:p w:rsidR="00607392" w:rsidRDefault="00607392" w:rsidP="00607392">
      <w:pPr>
        <w:ind w:left="52" w:right="28" w:firstLine="0"/>
      </w:pPr>
      <w:r>
        <w:t>–</w:t>
      </w:r>
      <w:r w:rsidR="002A761B">
        <w:t xml:space="preserve"> совершенствование нормативно-правового регулирования в сфере профилактики безнадзорности и правонарушений несовершеннолетних; </w:t>
      </w:r>
    </w:p>
    <w:p w:rsidR="00607392" w:rsidRDefault="00607392" w:rsidP="00607392">
      <w:pPr>
        <w:ind w:left="52" w:right="28" w:firstLine="0"/>
        <w:rPr>
          <w:noProof/>
        </w:rPr>
      </w:pPr>
      <w:r>
        <w:t>–</w:t>
      </w:r>
      <w:r w:rsidR="002A761B">
        <w:t xml:space="preserve"> развитие эффективных моделей системы профилактики безнадзорности и правонарушений несовершеннолетних; </w:t>
      </w:r>
    </w:p>
    <w:p w:rsidR="00607392" w:rsidRDefault="00607392" w:rsidP="00607392">
      <w:pPr>
        <w:ind w:left="52" w:right="28" w:firstLine="0"/>
        <w:rPr>
          <w:noProof/>
        </w:rPr>
      </w:pPr>
      <w:r>
        <w:t>–</w:t>
      </w:r>
      <w:r w:rsidR="002A761B">
        <w:t xml:space="preserve"> информационно-методическое обеспечение системы профилактики безнадзорности и правонарушений несовершеннолетних; </w:t>
      </w:r>
    </w:p>
    <w:p w:rsidR="00081EB4" w:rsidRDefault="00607392" w:rsidP="00607392">
      <w:pPr>
        <w:ind w:left="52" w:right="28" w:firstLine="0"/>
      </w:pPr>
      <w:r>
        <w:lastRenderedPageBreak/>
        <w:t>–</w:t>
      </w:r>
      <w:r w:rsidR="002A761B">
        <w:t xml:space="preserve"> развитие кадрового потенциала субъектов системы профилактики безнадзорности и правонарушений несовершеннолетних.</w:t>
      </w:r>
    </w:p>
    <w:p w:rsidR="00081EB4" w:rsidRDefault="002A761B">
      <w:pPr>
        <w:ind w:left="52" w:right="28" w:firstLine="677"/>
      </w:pPr>
      <w:r>
        <w:t>Обеспечение согласованности действий различных ведомств и организаций по профилактике правонарушений несовершеннолетних, развитие системы профилактики правонарушений несовершеннолетних через научно-методическое обеспечение деятельности субъектов профилактики, формирование и развитие активной позиции представителей субъектов профилактики в реализации межведомственных проектов, накопление информационно-образовательных ресурсов по проблематике профилактики правонарушений несовершеннолетних главные цели и приоритетные ориентиры социального партнерства в профилактике.</w:t>
      </w:r>
    </w:p>
    <w:p w:rsidR="00081EB4" w:rsidRDefault="002A761B">
      <w:pPr>
        <w:ind w:left="52" w:right="28" w:firstLine="341"/>
      </w:pPr>
      <w:r>
        <w:t xml:space="preserve">В целях улучшения положения детей в </w:t>
      </w:r>
      <w:r w:rsidR="005C4E5E">
        <w:t>Кондинском районе</w:t>
      </w:r>
      <w:r>
        <w:t>, создания благоприятных условий для сохранения их жизни и здоровья, обеспечения защиты прав и законных интересов несовершеннолетних путем определения порядка взаимодействия и обмена информацией органов и учреждений системы профилактики безнадзорности и правонарушений несовершеннолетних по предупреждению суицидального поведения детей проводится Комплекс мер по профилактике.</w:t>
      </w:r>
    </w:p>
    <w:p w:rsidR="00081EB4" w:rsidRDefault="002A761B">
      <w:pPr>
        <w:ind w:left="52" w:right="28" w:firstLine="792"/>
      </w:pPr>
      <w:r>
        <w:t>В рамках реализации совместных профилактических мероприятий в образовательных организациях проводятся:</w:t>
      </w:r>
    </w:p>
    <w:p w:rsidR="00081EB4" w:rsidRDefault="00607392">
      <w:pPr>
        <w:spacing w:after="27"/>
        <w:ind w:left="52" w:right="28" w:firstLine="797"/>
      </w:pPr>
      <w:r>
        <w:t>–</w:t>
      </w:r>
      <w:r w:rsidR="002A761B">
        <w:t xml:space="preserve"> профилактические беседы с обучающимися, родительские собрания с привлечением сотрудников подразделений по делам несовершеннолетних территориальных органов внутренних дел.</w:t>
      </w:r>
    </w:p>
    <w:p w:rsidR="00081EB4" w:rsidRDefault="00607392" w:rsidP="00607392">
      <w:pPr>
        <w:spacing w:after="39"/>
        <w:ind w:left="62" w:right="14" w:firstLine="792"/>
      </w:pPr>
      <w:r>
        <w:rPr>
          <w:noProof/>
        </w:rPr>
        <w:t>–</w:t>
      </w:r>
      <w:r w:rsidR="002A761B">
        <w:t xml:space="preserve"> индивидуальная профилактическая и реабилитационная работа с несовершеннолетними, состоящими на различных видах учета в территориальных комиссиях по делам несовершеннолетних и защите их прав, подразделениях по делам несовершеннолетних территориальных органов внутренних дел.</w:t>
      </w:r>
    </w:p>
    <w:p w:rsidR="00081EB4" w:rsidRDefault="00607392" w:rsidP="00607392">
      <w:pPr>
        <w:spacing w:after="4"/>
        <w:ind w:left="62" w:right="14" w:firstLine="792"/>
      </w:pPr>
      <w:r>
        <w:rPr>
          <w:noProof/>
        </w:rPr>
        <w:lastRenderedPageBreak/>
        <w:t>–</w:t>
      </w:r>
      <w:r w:rsidR="002A761B">
        <w:t xml:space="preserve"> совместные рейды в семьи, находящиеся в социально опасном положении, </w:t>
      </w:r>
      <w:r w:rsidR="002A761B">
        <w:rPr>
          <w:noProof/>
        </w:rPr>
        <w:drawing>
          <wp:inline distT="0" distB="0" distL="0" distR="0">
            <wp:extent cx="94488" cy="12196"/>
            <wp:effectExtent l="0" t="0" r="0" b="0"/>
            <wp:docPr id="26691" name="Picture 266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91" name="Picture 26691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A761B">
        <w:t xml:space="preserve"> заседания советов по профилактике безнадзорности и правонарушений несовершеннолетних в образовательных организациях.</w:t>
      </w:r>
    </w:p>
    <w:p w:rsidR="00081EB4" w:rsidRDefault="002A761B" w:rsidP="005C4E5E">
      <w:pPr>
        <w:spacing w:after="41"/>
        <w:ind w:left="52" w:right="28" w:firstLine="350"/>
      </w:pPr>
      <w:r>
        <w:t>Одним из действенных рамочных документов по работе с деструктивными проявлениями у несовершеннолетних и развитию системы профилактики в районе, является м</w:t>
      </w:r>
      <w:r w:rsidR="005C4E5E">
        <w:t xml:space="preserve">ежведомственный комплексный </w:t>
      </w:r>
      <w:r>
        <w:t xml:space="preserve"> </w:t>
      </w:r>
      <w:r w:rsidR="005C4E5E">
        <w:t xml:space="preserve">План мероприятий Десятилетия детства </w:t>
      </w:r>
      <w:r>
        <w:t>по стабилизации ситуации и предупреждению роста преступности несовершеннолетних. Сильной стороной является включенность и осведомленность членов межведомственной команды о каждой социальной ситуации, рассматриваемой в ходе работы мобильной группы, несмотря на сложный социальный контекст района или той или иной образовательной организации (учреждения).</w:t>
      </w:r>
    </w:p>
    <w:p w:rsidR="00081EB4" w:rsidRDefault="002A761B">
      <w:pPr>
        <w:ind w:left="52" w:right="28" w:firstLine="341"/>
      </w:pPr>
      <w:r>
        <w:t>Дефициты проявляются в комплексном анализе ситуации, в вопросах ранней диагностики (психологической, социальной и социально</w:t>
      </w:r>
      <w:r w:rsidR="00607392">
        <w:t>-</w:t>
      </w:r>
      <w:r>
        <w:t>педагогической), что привело к не продуктивной деятельности с несовершеннолетними правонарушителями и их семьями, рецидивам проявления деструктивного проявления. В зафиксированных проблемах можно обозначить: однообразие форм работы, трудности в поиске эффективных методов и технологии работы специалистов, неэффективной индивидуальной профилактической работы, особым дефицитом можно ответить в технологиях работы с семьями (законными представителями) несовершеннолетних.</w:t>
      </w:r>
    </w:p>
    <w:p w:rsidR="00081EB4" w:rsidRDefault="002A761B">
      <w:pPr>
        <w:ind w:left="52" w:right="28" w:firstLine="336"/>
      </w:pPr>
      <w:r>
        <w:t>Учитывая анализ организационно-социальной среды и социально</w:t>
      </w:r>
      <w:r w:rsidR="00607392">
        <w:t>-</w:t>
      </w:r>
      <w:r>
        <w:t>педагогической ситуации возникает потребность:</w:t>
      </w:r>
    </w:p>
    <w:p w:rsidR="00081EB4" w:rsidRDefault="002A761B">
      <w:pPr>
        <w:numPr>
          <w:ilvl w:val="0"/>
          <w:numId w:val="6"/>
        </w:numPr>
        <w:ind w:right="28" w:firstLine="355"/>
      </w:pPr>
      <w:r>
        <w:t xml:space="preserve">в фиксации особого внимания прогнозу, диагнозу и анализу социальных причин асоциальных и деструктивных проявлений в поведении несовершеннолетних (учитывая особенности территориального расположения, своевременно выявлять, диагностировать, прогнозировать (с последующим анализом) ситуации, предшествующие нарушению законопослушного </w:t>
      </w:r>
      <w:r>
        <w:lastRenderedPageBreak/>
        <w:t>поведения, со стороны и в отношении несовершеннолетних, раннего семейного неблагополучия и т.п.);</w:t>
      </w:r>
    </w:p>
    <w:p w:rsidR="00081EB4" w:rsidRDefault="002A761B">
      <w:pPr>
        <w:numPr>
          <w:ilvl w:val="0"/>
          <w:numId w:val="6"/>
        </w:numPr>
        <w:ind w:right="28" w:firstLine="355"/>
      </w:pPr>
      <w:r>
        <w:t>в особом внимании к ранней профилактике, формированию законопослушного поведения у несовершеннолетних путем внедрения инновационных социально-педагогических практик, мерам по выявлению раннего детского неблагополучия и оказанию</w:t>
      </w:r>
      <w:r w:rsidR="00607392">
        <w:t>,</w:t>
      </w:r>
      <w:r>
        <w:t xml:space="preserve"> в связи с этим необходимой квалифицированной помощи;</w:t>
      </w:r>
    </w:p>
    <w:p w:rsidR="00081EB4" w:rsidRDefault="002A761B">
      <w:pPr>
        <w:spacing w:after="28"/>
        <w:ind w:left="52" w:right="28" w:firstLine="346"/>
      </w:pPr>
      <w:r>
        <w:t>З) в усилении индивидуальной профилактической работе с детьми и подростками и профилактике раннего семейного неблагополучия на уровне межведомственного взаимодействия;</w:t>
      </w:r>
    </w:p>
    <w:p w:rsidR="00081EB4" w:rsidRDefault="002A761B">
      <w:pPr>
        <w:numPr>
          <w:ilvl w:val="0"/>
          <w:numId w:val="7"/>
        </w:numPr>
        <w:spacing w:after="25"/>
        <w:ind w:right="28" w:firstLine="341"/>
      </w:pPr>
      <w:r>
        <w:t xml:space="preserve">внедрению медиативных и восстановительных технологии в работе образовательных организаций (полноценное использование восстановительных программ, прежде всего </w:t>
      </w:r>
      <w:r w:rsidR="00607392">
        <w:t>«</w:t>
      </w:r>
      <w:r>
        <w:t>Семейная конференция, «Круг сообществ», «Восстановительная медиация</w:t>
      </w:r>
      <w:r w:rsidR="00607392">
        <w:t>»</w:t>
      </w:r>
      <w:r>
        <w:t>);</w:t>
      </w:r>
    </w:p>
    <w:p w:rsidR="00081EB4" w:rsidRDefault="002A761B">
      <w:pPr>
        <w:numPr>
          <w:ilvl w:val="0"/>
          <w:numId w:val="7"/>
        </w:numPr>
        <w:ind w:right="28" w:firstLine="341"/>
      </w:pPr>
      <w:r>
        <w:t>уделить особое внимание применению такого инструмента как социальное наставничество в рамках межведомственного взаимодействия;</w:t>
      </w:r>
    </w:p>
    <w:p w:rsidR="00081EB4" w:rsidRDefault="002A761B">
      <w:pPr>
        <w:numPr>
          <w:ilvl w:val="0"/>
          <w:numId w:val="7"/>
        </w:numPr>
        <w:spacing w:after="456"/>
        <w:ind w:right="28" w:firstLine="341"/>
      </w:pPr>
      <w:r>
        <w:t>образовательным организациям необходимо актуализировать участие педагогических команд в реализации региональных, инновационных, инициативных проектах, направленных на решение актуальных социально</w:t>
      </w:r>
      <w:r w:rsidR="00607392">
        <w:t>-</w:t>
      </w:r>
      <w:r>
        <w:t>педагогических и психолого-педагогических задач с привлечением профессионального сообщества субъектов профилактики.</w:t>
      </w:r>
    </w:p>
    <w:sectPr w:rsidR="00081EB4">
      <w:pgSz w:w="12240" w:h="15840"/>
      <w:pgMar w:top="1093" w:right="1152" w:bottom="1238" w:left="21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2" style="width:3.75pt;height:3pt" coordsize="" o:spt="100" o:bullet="t" adj="0,,0" path="" stroked="f">
        <v:stroke joinstyle="miter"/>
        <v:imagedata r:id="rId1" o:title="image42"/>
        <v:formulas/>
        <v:path o:connecttype="segments"/>
      </v:shape>
    </w:pict>
  </w:numPicBullet>
  <w:numPicBullet w:numPicBulletId="1">
    <w:pict>
      <v:shape id="_x0000_i1053" style="width:2.25pt;height:.75pt" coordsize="" o:spt="100" o:bullet="t" adj="0,,0" path="" stroked="f">
        <v:stroke joinstyle="miter"/>
        <v:imagedata r:id="rId2" o:title="image43"/>
        <v:formulas/>
        <v:path o:connecttype="segments"/>
      </v:shape>
    </w:pict>
  </w:numPicBullet>
  <w:abstractNum w:abstractNumId="0">
    <w:nsid w:val="01386870"/>
    <w:multiLevelType w:val="hybridMultilevel"/>
    <w:tmpl w:val="ACD86C8A"/>
    <w:lvl w:ilvl="0" w:tplc="6DF0056C">
      <w:start w:val="1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EB0C2FE">
      <w:start w:val="1"/>
      <w:numFmt w:val="lowerLetter"/>
      <w:lvlText w:val="%2"/>
      <w:lvlJc w:val="left"/>
      <w:pPr>
        <w:ind w:left="1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51649E6">
      <w:start w:val="1"/>
      <w:numFmt w:val="lowerRoman"/>
      <w:lvlText w:val="%3"/>
      <w:lvlJc w:val="left"/>
      <w:pPr>
        <w:ind w:left="2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12A20D2">
      <w:start w:val="1"/>
      <w:numFmt w:val="decimal"/>
      <w:lvlText w:val="%4"/>
      <w:lvlJc w:val="left"/>
      <w:pPr>
        <w:ind w:left="28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EE6B37E">
      <w:start w:val="1"/>
      <w:numFmt w:val="lowerLetter"/>
      <w:lvlText w:val="%5"/>
      <w:lvlJc w:val="left"/>
      <w:pPr>
        <w:ind w:left="36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FA64070">
      <w:start w:val="1"/>
      <w:numFmt w:val="lowerRoman"/>
      <w:lvlText w:val="%6"/>
      <w:lvlJc w:val="left"/>
      <w:pPr>
        <w:ind w:left="4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FE7F1C">
      <w:start w:val="1"/>
      <w:numFmt w:val="decimal"/>
      <w:lvlText w:val="%7"/>
      <w:lvlJc w:val="left"/>
      <w:pPr>
        <w:ind w:left="50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168946">
      <w:start w:val="1"/>
      <w:numFmt w:val="lowerLetter"/>
      <w:lvlText w:val="%8"/>
      <w:lvlJc w:val="left"/>
      <w:pPr>
        <w:ind w:left="5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3A84C0A">
      <w:start w:val="1"/>
      <w:numFmt w:val="lowerRoman"/>
      <w:lvlText w:val="%9"/>
      <w:lvlJc w:val="left"/>
      <w:pPr>
        <w:ind w:left="64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80138EC"/>
    <w:multiLevelType w:val="hybridMultilevel"/>
    <w:tmpl w:val="DFEE441E"/>
    <w:lvl w:ilvl="0" w:tplc="894E0FF4">
      <w:start w:val="1"/>
      <w:numFmt w:val="decimal"/>
      <w:lvlText w:val="%1."/>
      <w:lvlJc w:val="left"/>
      <w:pPr>
        <w:ind w:left="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BCCA4F0">
      <w:start w:val="1"/>
      <w:numFmt w:val="lowerLetter"/>
      <w:lvlText w:val="%2"/>
      <w:lvlJc w:val="left"/>
      <w:pPr>
        <w:ind w:left="1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7B8EFE8">
      <w:start w:val="1"/>
      <w:numFmt w:val="lowerRoman"/>
      <w:lvlText w:val="%3"/>
      <w:lvlJc w:val="left"/>
      <w:pPr>
        <w:ind w:left="26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E1C6242">
      <w:start w:val="1"/>
      <w:numFmt w:val="decimal"/>
      <w:lvlText w:val="%4"/>
      <w:lvlJc w:val="left"/>
      <w:pPr>
        <w:ind w:left="33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6B6C972">
      <w:start w:val="1"/>
      <w:numFmt w:val="lowerLetter"/>
      <w:lvlText w:val="%5"/>
      <w:lvlJc w:val="left"/>
      <w:pPr>
        <w:ind w:left="4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E5A8F30">
      <w:start w:val="1"/>
      <w:numFmt w:val="lowerRoman"/>
      <w:lvlText w:val="%6"/>
      <w:lvlJc w:val="left"/>
      <w:pPr>
        <w:ind w:left="4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52EDFC">
      <w:start w:val="1"/>
      <w:numFmt w:val="decimal"/>
      <w:lvlText w:val="%7"/>
      <w:lvlJc w:val="left"/>
      <w:pPr>
        <w:ind w:left="5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888367A">
      <w:start w:val="1"/>
      <w:numFmt w:val="lowerLetter"/>
      <w:lvlText w:val="%8"/>
      <w:lvlJc w:val="left"/>
      <w:pPr>
        <w:ind w:left="6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3A7F2C">
      <w:start w:val="1"/>
      <w:numFmt w:val="lowerRoman"/>
      <w:lvlText w:val="%9"/>
      <w:lvlJc w:val="left"/>
      <w:pPr>
        <w:ind w:left="6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3BC287E"/>
    <w:multiLevelType w:val="hybridMultilevel"/>
    <w:tmpl w:val="44109F56"/>
    <w:lvl w:ilvl="0" w:tplc="10D6283A">
      <w:start w:val="4"/>
      <w:numFmt w:val="decimal"/>
      <w:lvlText w:val="%1.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E8A1C8">
      <w:start w:val="1"/>
      <w:numFmt w:val="lowerLetter"/>
      <w:lvlText w:val="%2"/>
      <w:lvlJc w:val="left"/>
      <w:pPr>
        <w:ind w:left="19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D4A8CE">
      <w:start w:val="1"/>
      <w:numFmt w:val="lowerRoman"/>
      <w:lvlText w:val="%3"/>
      <w:lvlJc w:val="left"/>
      <w:pPr>
        <w:ind w:left="2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7D8EEAA">
      <w:start w:val="1"/>
      <w:numFmt w:val="decimal"/>
      <w:lvlText w:val="%4"/>
      <w:lvlJc w:val="left"/>
      <w:pPr>
        <w:ind w:left="3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438CA1E">
      <w:start w:val="1"/>
      <w:numFmt w:val="lowerLetter"/>
      <w:lvlText w:val="%5"/>
      <w:lvlJc w:val="left"/>
      <w:pPr>
        <w:ind w:left="4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606EDBC">
      <w:start w:val="1"/>
      <w:numFmt w:val="lowerRoman"/>
      <w:lvlText w:val="%6"/>
      <w:lvlJc w:val="left"/>
      <w:pPr>
        <w:ind w:left="4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E6318">
      <w:start w:val="1"/>
      <w:numFmt w:val="decimal"/>
      <w:lvlText w:val="%7"/>
      <w:lvlJc w:val="left"/>
      <w:pPr>
        <w:ind w:left="5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EE8C4D8">
      <w:start w:val="1"/>
      <w:numFmt w:val="lowerLetter"/>
      <w:lvlText w:val="%8"/>
      <w:lvlJc w:val="left"/>
      <w:pPr>
        <w:ind w:left="6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524920A">
      <w:start w:val="1"/>
      <w:numFmt w:val="lowerRoman"/>
      <w:lvlText w:val="%9"/>
      <w:lvlJc w:val="left"/>
      <w:pPr>
        <w:ind w:left="6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A260EE9"/>
    <w:multiLevelType w:val="hybridMultilevel"/>
    <w:tmpl w:val="760044D0"/>
    <w:lvl w:ilvl="0" w:tplc="6D2A3C02">
      <w:start w:val="15"/>
      <w:numFmt w:val="decimal"/>
      <w:lvlText w:val="%1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B86A670">
      <w:start w:val="1"/>
      <w:numFmt w:val="lowerLetter"/>
      <w:lvlText w:val="%2"/>
      <w:lvlJc w:val="left"/>
      <w:pPr>
        <w:ind w:left="1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4C2D5AC">
      <w:start w:val="1"/>
      <w:numFmt w:val="lowerRoman"/>
      <w:lvlText w:val="%3"/>
      <w:lvlJc w:val="left"/>
      <w:pPr>
        <w:ind w:left="2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B867CD4">
      <w:start w:val="1"/>
      <w:numFmt w:val="decimal"/>
      <w:lvlText w:val="%4"/>
      <w:lvlJc w:val="left"/>
      <w:pPr>
        <w:ind w:left="29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793433B8">
      <w:start w:val="1"/>
      <w:numFmt w:val="lowerLetter"/>
      <w:lvlText w:val="%5"/>
      <w:lvlJc w:val="left"/>
      <w:pPr>
        <w:ind w:left="36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DD62228">
      <w:start w:val="1"/>
      <w:numFmt w:val="lowerRoman"/>
      <w:lvlText w:val="%6"/>
      <w:lvlJc w:val="left"/>
      <w:pPr>
        <w:ind w:left="43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3D27BBE">
      <w:start w:val="1"/>
      <w:numFmt w:val="decimal"/>
      <w:lvlText w:val="%7"/>
      <w:lvlJc w:val="left"/>
      <w:pPr>
        <w:ind w:left="50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AE8519C">
      <w:start w:val="1"/>
      <w:numFmt w:val="lowerLetter"/>
      <w:lvlText w:val="%8"/>
      <w:lvlJc w:val="left"/>
      <w:pPr>
        <w:ind w:left="57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8E4928">
      <w:start w:val="1"/>
      <w:numFmt w:val="lowerRoman"/>
      <w:lvlText w:val="%9"/>
      <w:lvlJc w:val="left"/>
      <w:pPr>
        <w:ind w:left="65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53483490"/>
    <w:multiLevelType w:val="hybridMultilevel"/>
    <w:tmpl w:val="7CFC6898"/>
    <w:lvl w:ilvl="0" w:tplc="F8EC131E">
      <w:start w:val="1"/>
      <w:numFmt w:val="bullet"/>
      <w:lvlText w:val="•"/>
      <w:lvlPicBulletId w:val="0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78612A">
      <w:start w:val="1"/>
      <w:numFmt w:val="bullet"/>
      <w:lvlText w:val="o"/>
      <w:lvlJc w:val="left"/>
      <w:pPr>
        <w:ind w:left="1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2A68F98">
      <w:start w:val="1"/>
      <w:numFmt w:val="bullet"/>
      <w:lvlText w:val="▪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470CB36">
      <w:start w:val="1"/>
      <w:numFmt w:val="bullet"/>
      <w:lvlText w:val="•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4E34B9CE">
      <w:start w:val="1"/>
      <w:numFmt w:val="bullet"/>
      <w:lvlText w:val="o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14AD55E">
      <w:start w:val="1"/>
      <w:numFmt w:val="bullet"/>
      <w:lvlText w:val="▪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07CD0E6">
      <w:start w:val="1"/>
      <w:numFmt w:val="bullet"/>
      <w:lvlText w:val="•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2482BE">
      <w:start w:val="1"/>
      <w:numFmt w:val="bullet"/>
      <w:lvlText w:val="o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9080E56">
      <w:start w:val="1"/>
      <w:numFmt w:val="bullet"/>
      <w:lvlText w:val="▪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8A74860"/>
    <w:multiLevelType w:val="hybridMultilevel"/>
    <w:tmpl w:val="AEA8EDAC"/>
    <w:lvl w:ilvl="0" w:tplc="95F20C8E">
      <w:start w:val="4"/>
      <w:numFmt w:val="decimal"/>
      <w:lvlText w:val="%1)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0CC838">
      <w:start w:val="1"/>
      <w:numFmt w:val="lowerLetter"/>
      <w:lvlText w:val="%2"/>
      <w:lvlJc w:val="left"/>
      <w:pPr>
        <w:ind w:left="14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98B1D2">
      <w:start w:val="1"/>
      <w:numFmt w:val="lowerRoman"/>
      <w:lvlText w:val="%3"/>
      <w:lvlJc w:val="left"/>
      <w:pPr>
        <w:ind w:left="2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3AFAF8">
      <w:start w:val="1"/>
      <w:numFmt w:val="decimal"/>
      <w:lvlText w:val="%4"/>
      <w:lvlJc w:val="left"/>
      <w:pPr>
        <w:ind w:left="2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D8A118A">
      <w:start w:val="1"/>
      <w:numFmt w:val="lowerLetter"/>
      <w:lvlText w:val="%5"/>
      <w:lvlJc w:val="left"/>
      <w:pPr>
        <w:ind w:left="3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500BCA">
      <w:start w:val="1"/>
      <w:numFmt w:val="lowerRoman"/>
      <w:lvlText w:val="%6"/>
      <w:lvlJc w:val="left"/>
      <w:pPr>
        <w:ind w:left="4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6A88598">
      <w:start w:val="1"/>
      <w:numFmt w:val="decimal"/>
      <w:lvlText w:val="%7"/>
      <w:lvlJc w:val="left"/>
      <w:pPr>
        <w:ind w:left="5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5CE0D8">
      <w:start w:val="1"/>
      <w:numFmt w:val="lowerLetter"/>
      <w:lvlText w:val="%8"/>
      <w:lvlJc w:val="left"/>
      <w:pPr>
        <w:ind w:left="5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9EC08AA">
      <w:start w:val="1"/>
      <w:numFmt w:val="lowerRoman"/>
      <w:lvlText w:val="%9"/>
      <w:lvlJc w:val="left"/>
      <w:pPr>
        <w:ind w:left="6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79D1E92"/>
    <w:multiLevelType w:val="hybridMultilevel"/>
    <w:tmpl w:val="0486F4E6"/>
    <w:lvl w:ilvl="0" w:tplc="A5E26E92">
      <w:start w:val="1"/>
      <w:numFmt w:val="bullet"/>
      <w:lvlText w:val="•"/>
      <w:lvlPicBulletId w:val="1"/>
      <w:lvlJc w:val="left"/>
      <w:pPr>
        <w:ind w:left="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396014E">
      <w:start w:val="1"/>
      <w:numFmt w:val="bullet"/>
      <w:lvlText w:val="o"/>
      <w:lvlJc w:val="left"/>
      <w:pPr>
        <w:ind w:left="17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49B29728">
      <w:start w:val="1"/>
      <w:numFmt w:val="bullet"/>
      <w:lvlText w:val="▪"/>
      <w:lvlJc w:val="left"/>
      <w:pPr>
        <w:ind w:left="24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7AFED9F8">
      <w:start w:val="1"/>
      <w:numFmt w:val="bullet"/>
      <w:lvlText w:val="•"/>
      <w:lvlJc w:val="left"/>
      <w:pPr>
        <w:ind w:left="3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7DD61C04">
      <w:start w:val="1"/>
      <w:numFmt w:val="bullet"/>
      <w:lvlText w:val="o"/>
      <w:lvlJc w:val="left"/>
      <w:pPr>
        <w:ind w:left="3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406E0DA8">
      <w:start w:val="1"/>
      <w:numFmt w:val="bullet"/>
      <w:lvlText w:val="▪"/>
      <w:lvlJc w:val="left"/>
      <w:pPr>
        <w:ind w:left="4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55167F2E">
      <w:start w:val="1"/>
      <w:numFmt w:val="bullet"/>
      <w:lvlText w:val="•"/>
      <w:lvlJc w:val="left"/>
      <w:pPr>
        <w:ind w:left="5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A5623CB8">
      <w:start w:val="1"/>
      <w:numFmt w:val="bullet"/>
      <w:lvlText w:val="o"/>
      <w:lvlJc w:val="left"/>
      <w:pPr>
        <w:ind w:left="6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B5646D1A">
      <w:start w:val="1"/>
      <w:numFmt w:val="bullet"/>
      <w:lvlText w:val="▪"/>
      <w:lvlJc w:val="left"/>
      <w:pPr>
        <w:ind w:left="6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EB4"/>
    <w:rsid w:val="00081EB4"/>
    <w:rsid w:val="002A761B"/>
    <w:rsid w:val="005C4E5E"/>
    <w:rsid w:val="00607392"/>
    <w:rsid w:val="0077390F"/>
    <w:rsid w:val="00B85941"/>
    <w:rsid w:val="00CE2A2F"/>
    <w:rsid w:val="00D1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275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57" w:lineRule="auto"/>
      <w:ind w:left="67" w:right="24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32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357" w:lineRule="auto"/>
      <w:ind w:left="67" w:right="24" w:firstLine="4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0A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0A32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microsoft.com/office/2007/relationships/stylesWithEffects" Target="stylesWithEffects.xml"/><Relationship Id="rId7" Type="http://schemas.openxmlformats.org/officeDocument/2006/relationships/image" Target="media/image4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7.jpg"/><Relationship Id="rId4" Type="http://schemas.openxmlformats.org/officeDocument/2006/relationships/settings" Target="settings.xml"/><Relationship Id="rId9" Type="http://schemas.openxmlformats.org/officeDocument/2006/relationships/image" Target="media/image6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7</Pages>
  <Words>1752</Words>
  <Characters>9989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021903</cp:lastModifiedBy>
  <cp:revision>4</cp:revision>
  <dcterms:created xsi:type="dcterms:W3CDTF">2022-08-12T09:36:00Z</dcterms:created>
  <dcterms:modified xsi:type="dcterms:W3CDTF">2022-08-12T09:55:00Z</dcterms:modified>
</cp:coreProperties>
</file>