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1" w:rsidRDefault="00D86D81" w:rsidP="003C02AC">
      <w:pPr>
        <w:widowControl w:val="0"/>
        <w:autoSpaceDE w:val="0"/>
        <w:autoSpaceDN w:val="0"/>
        <w:spacing w:before="72" w:after="0" w:line="240" w:lineRule="auto"/>
        <w:ind w:left="399" w:right="545" w:firstLine="7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Персонифицированное дополнительное образование детей </w:t>
      </w:r>
      <w:r w:rsidR="006F23F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6F23F1" w:rsidRPr="006F2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первое полугодие 2022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Кондинском районе.</w:t>
      </w:r>
    </w:p>
    <w:p w:rsidR="00143EAB" w:rsidRDefault="00143EAB" w:rsidP="003C02AC">
      <w:pPr>
        <w:widowControl w:val="0"/>
        <w:autoSpaceDE w:val="0"/>
        <w:autoSpaceDN w:val="0"/>
        <w:spacing w:before="72" w:after="0" w:line="240" w:lineRule="auto"/>
        <w:ind w:left="399" w:right="545" w:firstLine="7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справка.</w:t>
      </w:r>
      <w:bookmarkStart w:id="0" w:name="_GoBack"/>
      <w:bookmarkEnd w:id="0"/>
    </w:p>
    <w:p w:rsidR="006F23F1" w:rsidRPr="00D86D81" w:rsidRDefault="006F23F1" w:rsidP="003C02AC">
      <w:pPr>
        <w:widowControl w:val="0"/>
        <w:autoSpaceDE w:val="0"/>
        <w:autoSpaceDN w:val="0"/>
        <w:spacing w:before="72" w:after="0" w:line="240" w:lineRule="auto"/>
        <w:ind w:left="399" w:right="545" w:firstLine="7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3EAB" w:rsidRDefault="00143EAB" w:rsidP="003C02AC">
      <w:pPr>
        <w:widowControl w:val="0"/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EAB" w:rsidRPr="00143EAB" w:rsidRDefault="00143EAB" w:rsidP="00143EAB">
      <w:pPr>
        <w:widowControl w:val="0"/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EAB">
        <w:rPr>
          <w:rFonts w:ascii="Times New Roman" w:eastAsia="Times New Roman" w:hAnsi="Times New Roman" w:cs="Times New Roman"/>
          <w:sz w:val="28"/>
          <w:szCs w:val="28"/>
        </w:rPr>
        <w:t xml:space="preserve">Являясь неотъемлемой частью единого образовательного процесса, дополнительное образование ориентировано на развитие мотивации детей к познанию и творчеству, реализацию дополнительных образовательных программ и услуг в интересах личности, общества, государства. </w:t>
      </w:r>
    </w:p>
    <w:p w:rsidR="00143EAB" w:rsidRDefault="00143EAB" w:rsidP="003C02AC">
      <w:pPr>
        <w:widowControl w:val="0"/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D81" w:rsidRDefault="00D86D81" w:rsidP="003C02AC">
      <w:pPr>
        <w:widowControl w:val="0"/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D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ПФДО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 следующий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нормативно-правовой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02AC" w:rsidRPr="00D86D81" w:rsidRDefault="003C02AC" w:rsidP="003C02AC">
      <w:pPr>
        <w:widowControl w:val="0"/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D81" w:rsidRPr="00D86D81" w:rsidRDefault="00D86D81" w:rsidP="003C02AC">
      <w:pPr>
        <w:widowControl w:val="0"/>
        <w:autoSpaceDE w:val="0"/>
        <w:autoSpaceDN w:val="0"/>
        <w:spacing w:after="0" w:line="240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D81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23F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15.02.2022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№87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86D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предоставления сертификатов дополнительного образования для детей, проживающих на </w:t>
      </w:r>
      <w:r w:rsidR="003C02AC" w:rsidRPr="00D86D81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Кондинский район</w:t>
      </w:r>
      <w:r w:rsidRPr="00D86D8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86D81" w:rsidRPr="00D86D81" w:rsidRDefault="00D86D81" w:rsidP="00D86D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C02AC" w:rsidRDefault="003C02AC" w:rsidP="003C02AC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первое полугодие 2022 года в Кондинском районе:</w:t>
      </w:r>
    </w:p>
    <w:p w:rsidR="003C02AC" w:rsidRDefault="003C02AC" w:rsidP="003C02AC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- 40 организаций, реализующих программы дополнительного образования;</w:t>
      </w:r>
    </w:p>
    <w:p w:rsidR="003C02AC" w:rsidRDefault="003C02AC" w:rsidP="003C02AC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реализована 261  программа </w:t>
      </w:r>
      <w:r w:rsidR="006F23F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образования;</w:t>
      </w:r>
    </w:p>
    <w:p w:rsidR="003C02AC" w:rsidRDefault="003C02AC" w:rsidP="003C02AC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23F1">
        <w:rPr>
          <w:rFonts w:ascii="Times New Roman" w:eastAsia="Times New Roman" w:hAnsi="Times New Roman" w:cs="Times New Roman"/>
          <w:sz w:val="28"/>
          <w:szCs w:val="28"/>
        </w:rPr>
        <w:t>20 программ спортивной подготовки;</w:t>
      </w:r>
    </w:p>
    <w:p w:rsidR="006F23F1" w:rsidRDefault="006F23F1" w:rsidP="003C02AC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общее количество зачислений на программы дополнительного образования 5726 человек;</w:t>
      </w:r>
    </w:p>
    <w:p w:rsidR="006F23F1" w:rsidRDefault="006F23F1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общее количество зачислений на программы спортивной подготовки 170 человек.</w:t>
      </w:r>
    </w:p>
    <w:p w:rsidR="006F23F1" w:rsidRDefault="006F23F1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F1" w:rsidRDefault="006F23F1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Охват дополнительным образованием:</w:t>
      </w:r>
    </w:p>
    <w:p w:rsidR="00143EAB" w:rsidRDefault="006F23F1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детей от 5 до 18 лет имеющих действующее зачисление </w:t>
      </w:r>
    </w:p>
    <w:p w:rsidR="00143EAB" w:rsidRDefault="006F23F1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учетом спорт подготовки и ДО) – 702 человека.</w:t>
      </w:r>
    </w:p>
    <w:p w:rsidR="00143EAB" w:rsidRDefault="00143EAB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EAB" w:rsidRPr="00143EAB" w:rsidRDefault="00143EAB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EAB">
        <w:rPr>
          <w:rFonts w:ascii="Times New Roman" w:eastAsia="Times New Roman" w:hAnsi="Times New Roman" w:cs="Times New Roman"/>
          <w:sz w:val="28"/>
          <w:szCs w:val="28"/>
        </w:rPr>
        <w:t xml:space="preserve">Участие детей в творческих коллективах по интересам позволяет каждому ребенку совершать множество практических и социальных проб, экспериментировать, учиться предъявлять свои собственные достижения и результаты, накопить свой личный практический опыт для дальнейшей успешной социализации и профессионального самоопределения. </w:t>
      </w:r>
    </w:p>
    <w:p w:rsidR="003C02AC" w:rsidRDefault="00143EAB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EAB">
        <w:rPr>
          <w:rFonts w:ascii="Times New Roman" w:eastAsia="Times New Roman" w:hAnsi="Times New Roman" w:cs="Times New Roman"/>
          <w:sz w:val="28"/>
          <w:szCs w:val="28"/>
        </w:rPr>
        <w:t>Состояние муниципальной системы дополнительного образования, сохранение приоритета бесплатности дополнительного образования позволяют в целом обеспечить доступность этого вида образовательных услуг детскому населению района.</w:t>
      </w:r>
    </w:p>
    <w:p w:rsidR="00D86D81" w:rsidRPr="00D86D81" w:rsidRDefault="003C02AC" w:rsidP="00143EAB">
      <w:pPr>
        <w:widowControl w:val="0"/>
        <w:tabs>
          <w:tab w:val="left" w:pos="5869"/>
          <w:tab w:val="left" w:pos="6912"/>
        </w:tabs>
        <w:autoSpaceDE w:val="0"/>
        <w:autoSpaceDN w:val="0"/>
        <w:spacing w:before="87"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491" w:rsidRDefault="00054491"/>
    <w:sectPr w:rsidR="00054491" w:rsidSect="00542AEB">
      <w:pgSz w:w="11910" w:h="16840"/>
      <w:pgMar w:top="1040" w:right="300" w:bottom="960" w:left="13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A7" w:rsidRDefault="00394CA7" w:rsidP="00143EAB">
      <w:pPr>
        <w:spacing w:after="0" w:line="240" w:lineRule="auto"/>
      </w:pPr>
      <w:r>
        <w:separator/>
      </w:r>
    </w:p>
  </w:endnote>
  <w:endnote w:type="continuationSeparator" w:id="0">
    <w:p w:rsidR="00394CA7" w:rsidRDefault="00394CA7" w:rsidP="0014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A7" w:rsidRDefault="00394CA7" w:rsidP="00143EAB">
      <w:pPr>
        <w:spacing w:after="0" w:line="240" w:lineRule="auto"/>
      </w:pPr>
      <w:r>
        <w:separator/>
      </w:r>
    </w:p>
  </w:footnote>
  <w:footnote w:type="continuationSeparator" w:id="0">
    <w:p w:rsidR="00394CA7" w:rsidRDefault="00394CA7" w:rsidP="0014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B5"/>
    <w:rsid w:val="00054491"/>
    <w:rsid w:val="00143EAB"/>
    <w:rsid w:val="00394CA7"/>
    <w:rsid w:val="003C02AC"/>
    <w:rsid w:val="004F20B5"/>
    <w:rsid w:val="006F23F1"/>
    <w:rsid w:val="00D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EAB"/>
  </w:style>
  <w:style w:type="paragraph" w:styleId="a5">
    <w:name w:val="footer"/>
    <w:basedOn w:val="a"/>
    <w:link w:val="a6"/>
    <w:uiPriority w:val="99"/>
    <w:unhideWhenUsed/>
    <w:rsid w:val="0014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EAB"/>
  </w:style>
  <w:style w:type="paragraph" w:styleId="a5">
    <w:name w:val="footer"/>
    <w:basedOn w:val="a"/>
    <w:link w:val="a6"/>
    <w:uiPriority w:val="99"/>
    <w:unhideWhenUsed/>
    <w:rsid w:val="0014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021903</dc:creator>
  <cp:keywords/>
  <dc:description/>
  <cp:lastModifiedBy>021903</cp:lastModifiedBy>
  <cp:revision>3</cp:revision>
  <dcterms:created xsi:type="dcterms:W3CDTF">2022-08-15T09:31:00Z</dcterms:created>
  <dcterms:modified xsi:type="dcterms:W3CDTF">2022-08-15T10:05:00Z</dcterms:modified>
</cp:coreProperties>
</file>